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95" w:rsidRPr="00F62B2D" w:rsidRDefault="00E80795" w:rsidP="00E80795">
      <w:pPr>
        <w:jc w:val="center"/>
        <w:textAlignment w:val="auto"/>
        <w:rPr>
          <w:b/>
          <w:sz w:val="40"/>
          <w:szCs w:val="40"/>
        </w:rPr>
      </w:pPr>
      <w:r>
        <w:rPr>
          <w:b/>
          <w:sz w:val="40"/>
          <w:szCs w:val="40"/>
        </w:rPr>
        <w:t>FINANCE PANEL</w:t>
      </w:r>
      <w:r w:rsidRPr="00F62B2D">
        <w:rPr>
          <w:b/>
          <w:sz w:val="40"/>
          <w:szCs w:val="40"/>
        </w:rPr>
        <w:t xml:space="preserve"> WORK PLAN</w:t>
      </w:r>
    </w:p>
    <w:p w:rsidR="00E80795" w:rsidRPr="00B51F2D" w:rsidRDefault="00E80795" w:rsidP="00E80795">
      <w:pPr>
        <w:jc w:val="center"/>
        <w:textAlignment w:val="auto"/>
        <w:rPr>
          <w:rFonts w:ascii="Arial Bold" w:hAnsi="Arial Bold"/>
          <w:b/>
          <w:sz w:val="36"/>
          <w:szCs w:val="36"/>
        </w:rPr>
      </w:pPr>
      <w:r>
        <w:rPr>
          <w:rFonts w:ascii="Arial Bold" w:hAnsi="Arial Bold"/>
          <w:b/>
          <w:bCs/>
          <w:sz w:val="36"/>
          <w:szCs w:val="36"/>
        </w:rPr>
        <w:t>February</w:t>
      </w:r>
      <w:r>
        <w:rPr>
          <w:rFonts w:ascii="Arial Bold" w:hAnsi="Arial Bold"/>
          <w:b/>
          <w:bCs/>
          <w:sz w:val="36"/>
          <w:szCs w:val="36"/>
        </w:rPr>
        <w:t xml:space="preserve"> 2020</w:t>
      </w:r>
      <w:r w:rsidRPr="00B51F2D">
        <w:rPr>
          <w:rFonts w:ascii="Arial Bold" w:hAnsi="Arial Bold"/>
          <w:b/>
          <w:bCs/>
          <w:sz w:val="36"/>
          <w:szCs w:val="36"/>
        </w:rPr>
        <w:t xml:space="preserve"> - </w:t>
      </w:r>
      <w:r w:rsidRPr="00B51F2D">
        <w:rPr>
          <w:rFonts w:ascii="Arial Bold" w:hAnsi="Arial Bold"/>
          <w:b/>
          <w:bCs/>
          <w:sz w:val="36"/>
          <w:szCs w:val="36"/>
        </w:rPr>
        <w:fldChar w:fldCharType="begin"/>
      </w:r>
      <w:r w:rsidRPr="00B51F2D">
        <w:rPr>
          <w:rFonts w:ascii="Arial Bold" w:hAnsi="Arial Bold"/>
          <w:b/>
          <w:bCs/>
          <w:sz w:val="36"/>
          <w:szCs w:val="36"/>
        </w:rPr>
        <w:instrText xml:space="preserve"> DOCPROPERTY  EndValidDate \@ "MMMM yyyy" \* MERGEFORMAT </w:instrText>
      </w:r>
      <w:r w:rsidRPr="00B51F2D">
        <w:rPr>
          <w:rFonts w:ascii="Arial Bold" w:hAnsi="Arial Bold"/>
          <w:b/>
          <w:bCs/>
          <w:sz w:val="36"/>
          <w:szCs w:val="36"/>
        </w:rPr>
        <w:fldChar w:fldCharType="separate"/>
      </w:r>
      <w:r w:rsidRPr="00B51F2D">
        <w:rPr>
          <w:rFonts w:ascii="Arial Bold" w:hAnsi="Arial Bold"/>
          <w:b/>
          <w:bCs/>
          <w:sz w:val="36"/>
          <w:szCs w:val="36"/>
        </w:rPr>
        <w:t>May 2020</w:t>
      </w:r>
      <w:r w:rsidRPr="00B51F2D">
        <w:rPr>
          <w:rFonts w:ascii="Arial Bold" w:hAnsi="Arial Bold"/>
          <w:b/>
          <w:bCs/>
          <w:sz w:val="36"/>
          <w:szCs w:val="36"/>
        </w:rPr>
        <w:fldChar w:fldCharType="end"/>
      </w:r>
    </w:p>
    <w:p w:rsidR="00E80795" w:rsidRPr="00F62B2D" w:rsidRDefault="00E80795" w:rsidP="00E80795">
      <w:pPr>
        <w:jc w:val="center"/>
        <w:textAlignment w:val="auto"/>
        <w:rPr>
          <w:b/>
          <w:szCs w:val="22"/>
        </w:rPr>
      </w:pPr>
    </w:p>
    <w:p w:rsidR="00E80795" w:rsidRPr="00B51F2D" w:rsidRDefault="00E80795" w:rsidP="00E80795">
      <w:pPr>
        <w:jc w:val="center"/>
        <w:textAlignment w:val="auto"/>
        <w:rPr>
          <w:b/>
          <w:sz w:val="32"/>
          <w:szCs w:val="32"/>
        </w:rPr>
      </w:pPr>
      <w:r w:rsidRPr="00F62B2D">
        <w:rPr>
          <w:b/>
          <w:sz w:val="32"/>
          <w:szCs w:val="32"/>
        </w:rPr>
        <w:t xml:space="preserve">Published on: </w:t>
      </w:r>
      <w:r w:rsidRPr="00B51F2D">
        <w:rPr>
          <w:b/>
          <w:sz w:val="32"/>
          <w:szCs w:val="32"/>
        </w:rPr>
        <w:fldChar w:fldCharType="begin"/>
      </w:r>
      <w:r w:rsidRPr="00B51F2D">
        <w:rPr>
          <w:b/>
          <w:sz w:val="32"/>
          <w:szCs w:val="32"/>
        </w:rPr>
        <w:instrText xml:space="preserve"> DATE </w:instrText>
      </w:r>
      <w:r w:rsidRPr="00B51F2D">
        <w:rPr>
          <w:b/>
          <w:sz w:val="32"/>
          <w:szCs w:val="32"/>
        </w:rPr>
        <w:fldChar w:fldCharType="begin"/>
      </w:r>
      <w:r w:rsidRPr="00B51F2D">
        <w:rPr>
          <w:b/>
          <w:sz w:val="32"/>
          <w:szCs w:val="32"/>
        </w:rPr>
        <w:instrText xml:space="preserve"> CREATEDATE  \@ "dd MMMM yyyy"  \* MERGEFORMAT </w:instrText>
      </w:r>
      <w:r w:rsidRPr="00B51F2D">
        <w:rPr>
          <w:b/>
          <w:sz w:val="32"/>
          <w:szCs w:val="32"/>
        </w:rPr>
        <w:fldChar w:fldCharType="separate"/>
      </w:r>
      <w:r w:rsidRPr="00B51F2D">
        <w:rPr>
          <w:b/>
          <w:noProof/>
          <w:sz w:val="32"/>
          <w:szCs w:val="32"/>
        </w:rPr>
        <w:instrText>03 February 2009</w:instrText>
      </w:r>
      <w:r w:rsidRPr="00B51F2D">
        <w:rPr>
          <w:b/>
          <w:sz w:val="32"/>
          <w:szCs w:val="32"/>
        </w:rPr>
        <w:fldChar w:fldCharType="end"/>
      </w:r>
      <w:r w:rsidRPr="00B51F2D">
        <w:rPr>
          <w:b/>
          <w:sz w:val="32"/>
          <w:szCs w:val="32"/>
        </w:rPr>
        <w:instrText xml:space="preserve"> \* MERGEFORMAT </w:instrText>
      </w:r>
      <w:r w:rsidRPr="00B51F2D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21/01/20</w:t>
      </w:r>
      <w:r w:rsidRPr="00B51F2D">
        <w:rPr>
          <w:b/>
          <w:sz w:val="32"/>
          <w:szCs w:val="32"/>
        </w:rPr>
        <w:fldChar w:fldCharType="end"/>
      </w:r>
    </w:p>
    <w:p w:rsidR="00E80795" w:rsidRPr="00F61D37" w:rsidRDefault="00E80795" w:rsidP="00E80795">
      <w:pPr>
        <w:ind w:left="720" w:hanging="720"/>
        <w:rPr>
          <w:rFonts w:cs="Arial"/>
          <w:caps/>
          <w:color w:val="0070C0"/>
          <w:sz w:val="28"/>
          <w:szCs w:val="22"/>
        </w:rPr>
      </w:pPr>
      <w:r>
        <w:rPr>
          <w:rFonts w:cs="Arial"/>
          <w:b/>
          <w:caps/>
          <w:color w:val="0070C0"/>
          <w:sz w:val="28"/>
          <w:szCs w:val="22"/>
          <w:bdr w:val="nil"/>
        </w:rPr>
        <w:t>Finance Panel</w:t>
      </w:r>
    </w:p>
    <w:p w:rsidR="00E80795" w:rsidRDefault="00E80795" w:rsidP="00E80795">
      <w:pPr>
        <w:rPr>
          <w:vanish/>
        </w:rPr>
      </w:pPr>
      <w:r>
        <w:rPr>
          <w:vanish/>
        </w:rPr>
        <w:t>&lt;/PI28&gt;</w:t>
      </w:r>
    </w:p>
    <w:p w:rsidR="00E80795" w:rsidRDefault="00E80795" w:rsidP="00E80795">
      <w:pPr>
        <w:rPr>
          <w:vanish/>
        </w:rPr>
      </w:pPr>
      <w:r>
        <w:rPr>
          <w:vanish/>
        </w:rPr>
        <w:t>&lt;PI29&gt;</w:t>
      </w:r>
    </w:p>
    <w:p w:rsidR="00E80795" w:rsidRDefault="00E80795" w:rsidP="00E80795">
      <w:pPr>
        <w:rPr>
          <w:vanish/>
        </w:rPr>
      </w:pPr>
      <w:r>
        <w:rPr>
          <w:vanish/>
        </w:rPr>
        <w:t>&lt;/PI33&gt;</w:t>
      </w:r>
    </w:p>
    <w:p w:rsidR="00E80795" w:rsidRDefault="00E80795" w:rsidP="00E80795">
      <w:pPr>
        <w:rPr>
          <w:vanish/>
        </w:rPr>
      </w:pPr>
      <w:r>
        <w:rPr>
          <w:vanish/>
        </w:rPr>
        <w:t>&lt;PI34&gt;</w:t>
      </w:r>
    </w:p>
    <w:p w:rsidR="00E80795" w:rsidRDefault="00E80795" w:rsidP="00E80795">
      <w:pPr>
        <w:rPr>
          <w:vanish/>
        </w:rPr>
      </w:pPr>
      <w:r>
        <w:rPr>
          <w:vanish/>
        </w:rPr>
        <w:t>&lt;/PI40&gt;</w:t>
      </w:r>
    </w:p>
    <w:p w:rsidR="00E80795" w:rsidRDefault="00E80795" w:rsidP="00E80795">
      <w:pPr>
        <w:rPr>
          <w:vanish/>
        </w:rPr>
      </w:pPr>
      <w:r>
        <w:rPr>
          <w:vanish/>
        </w:rPr>
        <w:t>&lt;PI41&gt;</w:t>
      </w:r>
    </w:p>
    <w:p w:rsidR="00E80795" w:rsidRPr="002C7FB0" w:rsidRDefault="00E80795" w:rsidP="00E80795">
      <w:pPr>
        <w:rPr>
          <w:rFonts w:cs="Arial"/>
          <w:szCs w:val="22"/>
        </w:rPr>
      </w:pPr>
    </w:p>
    <w:p w:rsidR="00E80795" w:rsidRPr="00FF232A" w:rsidRDefault="00E80795" w:rsidP="00E80795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il"/>
        </w:rPr>
        <w:t>25 February - reports</w:t>
      </w:r>
    </w:p>
    <w:p w:rsidR="00E80795" w:rsidRPr="002C7FB0" w:rsidRDefault="00E80795" w:rsidP="00E80795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E80795" w:rsidRPr="002C7FB0" w:rsidTr="00806CF2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795" w:rsidRPr="002C7FB0" w:rsidRDefault="00E80795" w:rsidP="00806CF2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0795" w:rsidRPr="002C7FB0" w:rsidRDefault="00E80795" w:rsidP="00806CF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0795" w:rsidRPr="002C7FB0" w:rsidRDefault="00E80795" w:rsidP="00806CF2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0795" w:rsidRPr="002C7FB0" w:rsidRDefault="00E80795" w:rsidP="00806CF2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0795" w:rsidRPr="002C7FB0" w:rsidRDefault="00E80795" w:rsidP="00806CF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E80795" w:rsidRDefault="00E80795" w:rsidP="00E80795">
      <w:pPr>
        <w:rPr>
          <w:vanish/>
        </w:rPr>
      </w:pPr>
      <w:r>
        <w:rPr>
          <w:vanish/>
        </w:rPr>
        <w:t>&lt;/PI41&gt;</w:t>
      </w:r>
    </w:p>
    <w:p w:rsidR="00E80795" w:rsidRDefault="00E80795" w:rsidP="00E80795">
      <w:pPr>
        <w:rPr>
          <w:vanish/>
        </w:rPr>
      </w:pPr>
      <w:r>
        <w:rPr>
          <w:vanish/>
        </w:rPr>
        <w:t>&lt;PI42&gt;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E80795" w:rsidRPr="002C7FB0" w:rsidTr="00806CF2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2C7FB0" w:rsidRDefault="00E80795" w:rsidP="00806CF2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Integrated Performance Report for Quarter 3 2019/20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2C7FB0" w:rsidRDefault="00E80795" w:rsidP="00806CF2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Default="00E80795" w:rsidP="00806CF2">
            <w:r>
              <w:t>Financial and Performance data for Q3 2019/20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2C7FB0" w:rsidRDefault="00E80795" w:rsidP="00806CF2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2C7FB0" w:rsidRDefault="00E80795" w:rsidP="00806CF2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 xml:space="preserve">Anna </w:t>
            </w:r>
            <w:proofErr w:type="spellStart"/>
            <w:r>
              <w:rPr>
                <w:szCs w:val="22"/>
                <w:bdr w:val="nil"/>
              </w:rPr>
              <w:t>Winship</w:t>
            </w:r>
            <w:proofErr w:type="spellEnd"/>
            <w:r>
              <w:rPr>
                <w:szCs w:val="22"/>
                <w:bdr w:val="nil"/>
              </w:rPr>
              <w:t>, Management Accountancy Manager</w:t>
            </w:r>
          </w:p>
        </w:tc>
      </w:tr>
      <w:tr w:rsidR="00E80795" w:rsidRPr="002C7FB0" w:rsidTr="00806CF2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A74793" w:rsidRDefault="00E80795" w:rsidP="00806CF2">
            <w:pPr>
              <w:rPr>
                <w:bCs/>
                <w:szCs w:val="22"/>
                <w:bdr w:val="nil"/>
              </w:rPr>
            </w:pPr>
            <w:r>
              <w:rPr>
                <w:bCs/>
                <w:szCs w:val="22"/>
                <w:bdr w:val="nil"/>
              </w:rPr>
              <w:t>Monitoring social value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A74793" w:rsidRDefault="00E80795" w:rsidP="00806CF2">
            <w:pPr>
              <w:rPr>
                <w:szCs w:val="22"/>
                <w:bdr w:val="nil"/>
              </w:rPr>
            </w:pPr>
            <w:r>
              <w:rPr>
                <w:szCs w:val="22"/>
                <w:bdr w:val="nil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A74793" w:rsidRDefault="00E80795" w:rsidP="00806CF2">
            <w:r w:rsidRPr="00A74793">
              <w:t>To review the Council’s current social value weighing in procurement of 5%.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A74793" w:rsidRDefault="00E80795" w:rsidP="00806CF2">
            <w:pPr>
              <w:rPr>
                <w:szCs w:val="22"/>
                <w:bdr w:val="nil"/>
              </w:rPr>
            </w:pPr>
            <w:r>
              <w:rPr>
                <w:szCs w:val="22"/>
                <w:bdr w:val="nil"/>
              </w:rPr>
              <w:t>Deputy Leader - Finance and Asset Management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795" w:rsidRPr="00A74793" w:rsidRDefault="00E80795" w:rsidP="00806CF2">
            <w:pPr>
              <w:rPr>
                <w:szCs w:val="22"/>
                <w:bdr w:val="nil"/>
              </w:rPr>
            </w:pPr>
            <w:r>
              <w:rPr>
                <w:szCs w:val="22"/>
                <w:bdr w:val="nil"/>
              </w:rPr>
              <w:t>Nigel Kennedy, Head of Financial Services</w:t>
            </w:r>
          </w:p>
        </w:tc>
      </w:tr>
    </w:tbl>
    <w:p w:rsidR="008A22C6" w:rsidRPr="008A22C6" w:rsidRDefault="008A22C6" w:rsidP="008A22C6">
      <w:bookmarkStart w:id="0" w:name="_GoBack"/>
      <w:bookmarkEnd w:id="0"/>
    </w:p>
    <w:sectPr w:rsidR="008A22C6" w:rsidRPr="008A22C6" w:rsidSect="00E807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95"/>
    <w:rsid w:val="000B4310"/>
    <w:rsid w:val="00162968"/>
    <w:rsid w:val="004000D7"/>
    <w:rsid w:val="00504E43"/>
    <w:rsid w:val="007908F4"/>
    <w:rsid w:val="008A22C6"/>
    <w:rsid w:val="00C07F80"/>
    <w:rsid w:val="00E8079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9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9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B5C5-4D5A-4D6B-8D1A-8BEBB6D8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6C44764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thudson</cp:lastModifiedBy>
  <cp:revision>1</cp:revision>
  <dcterms:created xsi:type="dcterms:W3CDTF">2020-01-21T13:03:00Z</dcterms:created>
  <dcterms:modified xsi:type="dcterms:W3CDTF">2020-01-21T13:06:00Z</dcterms:modified>
</cp:coreProperties>
</file>